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2A7E" w:rsidRDefault="003B2A7E">
      <w:pPr>
        <w:pBdr>
          <w:top w:val="nil"/>
          <w:left w:val="nil"/>
          <w:bottom w:val="nil"/>
          <w:right w:val="nil"/>
          <w:between w:val="nil"/>
        </w:pBdr>
        <w:spacing w:before="4000"/>
        <w:jc w:val="center"/>
        <w:rPr>
          <w:color w:val="000000"/>
          <w:sz w:val="56"/>
          <w:szCs w:val="56"/>
        </w:rPr>
      </w:pPr>
    </w:p>
    <w:p w14:paraId="00000002" w14:textId="77777777" w:rsidR="003B2A7E" w:rsidRDefault="00A62461">
      <w:pPr>
        <w:pBdr>
          <w:top w:val="nil"/>
          <w:left w:val="nil"/>
          <w:bottom w:val="nil"/>
          <w:right w:val="nil"/>
          <w:between w:val="nil"/>
        </w:pBdr>
        <w:spacing w:before="500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Инструкция для подключения к среде MixVel</w:t>
      </w:r>
    </w:p>
    <w:p w14:paraId="00000003" w14:textId="6F6A0656" w:rsidR="003B2A7E" w:rsidRDefault="00A624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Листов </w:t>
      </w:r>
      <w:r w:rsidR="00B93520">
        <w:rPr>
          <w:sz w:val="36"/>
          <w:szCs w:val="36"/>
        </w:rPr>
        <w:fldChar w:fldCharType="begin"/>
      </w:r>
      <w:r w:rsidR="00B93520">
        <w:rPr>
          <w:sz w:val="36"/>
          <w:szCs w:val="36"/>
        </w:rPr>
        <w:instrText xml:space="preserve"> NUMPAGES   \* MERGEFORMAT </w:instrText>
      </w:r>
      <w:r w:rsidR="00B93520">
        <w:rPr>
          <w:sz w:val="36"/>
          <w:szCs w:val="36"/>
        </w:rPr>
        <w:fldChar w:fldCharType="separate"/>
      </w:r>
      <w:r w:rsidR="00B93520">
        <w:rPr>
          <w:noProof/>
          <w:sz w:val="36"/>
          <w:szCs w:val="36"/>
        </w:rPr>
        <w:t>5</w:t>
      </w:r>
      <w:r w:rsidR="00B93520"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>NUMPAGES</w:instrText>
      </w:r>
      <w:r w:rsidR="00C7348E"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</w:p>
    <w:p w14:paraId="00000004" w14:textId="77777777" w:rsidR="003B2A7E" w:rsidRDefault="003B2A7E">
      <w:pPr>
        <w:spacing w:before="720"/>
        <w:ind w:left="7088"/>
        <w:rPr>
          <w:sz w:val="28"/>
          <w:szCs w:val="28"/>
        </w:rPr>
      </w:pPr>
    </w:p>
    <w:p w14:paraId="00000005" w14:textId="77777777" w:rsidR="003B2A7E" w:rsidRDefault="00A62461">
      <w:pPr>
        <w:spacing w:after="0"/>
        <w:ind w:left="7088"/>
        <w:rPr>
          <w:sz w:val="28"/>
          <w:szCs w:val="28"/>
        </w:rPr>
      </w:pPr>
      <w:r>
        <w:rPr>
          <w:sz w:val="28"/>
          <w:szCs w:val="28"/>
        </w:rPr>
        <w:t>Дата: 25.04.2022</w:t>
      </w:r>
    </w:p>
    <w:p w14:paraId="00000006" w14:textId="77777777" w:rsidR="003B2A7E" w:rsidRDefault="00A62461">
      <w:pPr>
        <w:spacing w:before="240" w:after="0"/>
        <w:jc w:val="center"/>
        <w:rPr>
          <w:sz w:val="36"/>
          <w:szCs w:val="36"/>
        </w:rPr>
      </w:pPr>
      <w:r>
        <w:rPr>
          <w:sz w:val="36"/>
          <w:szCs w:val="36"/>
        </w:rPr>
        <w:t>2022</w:t>
      </w:r>
    </w:p>
    <w:p w14:paraId="00000007" w14:textId="77777777" w:rsidR="003B2A7E" w:rsidRDefault="00A62461">
      <w:pPr>
        <w:spacing w:before="0" w:after="160" w:line="259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8240" behindDoc="1" locked="0" layoutInCell="1" hidden="0" allowOverlap="1" wp14:anchorId="5182089A" wp14:editId="0490E3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517860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17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14:paraId="00000008" w14:textId="77777777" w:rsidR="003B2A7E" w:rsidRDefault="00A62461" w:rsidP="002016E1">
      <w:pPr>
        <w:pStyle w:val="ad"/>
      </w:pPr>
      <w:bookmarkStart w:id="0" w:name="_heading=h.gjdgxs" w:colFirst="0" w:colLast="0"/>
      <w:bookmarkEnd w:id="0"/>
      <w:r>
        <w:lastRenderedPageBreak/>
        <w:t>Оглавление</w:t>
      </w:r>
    </w:p>
    <w:sdt>
      <w:sdtPr>
        <w:id w:val="-672803196"/>
        <w:docPartObj>
          <w:docPartGallery w:val="Table of Contents"/>
          <w:docPartUnique/>
        </w:docPartObj>
      </w:sdtPr>
      <w:sdtEndPr/>
      <w:sdtContent>
        <w:p w14:paraId="00000009" w14:textId="77777777" w:rsidR="003B2A7E" w:rsidRDefault="00A62461">
          <w:pPr>
            <w:tabs>
              <w:tab w:val="right" w:pos="9779"/>
            </w:tabs>
            <w:spacing w:before="8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fob9te">
            <w:r>
              <w:rPr>
                <w:color w:val="000000"/>
              </w:rPr>
              <w:t>Системные требования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0000000A" w14:textId="77777777" w:rsidR="003B2A7E" w:rsidRDefault="00C7348E">
          <w:pPr>
            <w:tabs>
              <w:tab w:val="right" w:pos="9779"/>
            </w:tabs>
            <w:spacing w:before="200"/>
            <w:rPr>
              <w:color w:val="000000"/>
            </w:rPr>
          </w:pPr>
          <w:hyperlink w:anchor="_heading=h.3znysh7">
            <w:r w:rsidR="00A62461">
              <w:rPr>
                <w:color w:val="000000"/>
              </w:rPr>
              <w:t>Подключение к MixVel</w:t>
            </w:r>
          </w:hyperlink>
          <w:r w:rsidR="00A62461">
            <w:rPr>
              <w:color w:val="000000"/>
            </w:rPr>
            <w:tab/>
          </w:r>
          <w:r w:rsidR="00A62461">
            <w:fldChar w:fldCharType="begin"/>
          </w:r>
          <w:r w:rsidR="00A62461">
            <w:instrText xml:space="preserve"> PAGEREF _heading=h.3znysh7 \h </w:instrText>
          </w:r>
          <w:r w:rsidR="00A62461">
            <w:fldChar w:fldCharType="separate"/>
          </w:r>
          <w:r w:rsidR="00A62461">
            <w:rPr>
              <w:b/>
              <w:color w:val="000000"/>
            </w:rPr>
            <w:t>4</w:t>
          </w:r>
          <w:r w:rsidR="00A62461">
            <w:fldChar w:fldCharType="end"/>
          </w:r>
        </w:p>
        <w:p w14:paraId="0000000B" w14:textId="77777777" w:rsidR="003B2A7E" w:rsidRDefault="00C7348E">
          <w:pPr>
            <w:tabs>
              <w:tab w:val="right" w:pos="9779"/>
            </w:tabs>
            <w:spacing w:before="60"/>
            <w:ind w:left="360"/>
            <w:rPr>
              <w:color w:val="000000"/>
            </w:rPr>
          </w:pPr>
          <w:hyperlink w:anchor="_heading=h.2et92p0">
            <w:r w:rsidR="00A62461">
              <w:rPr>
                <w:color w:val="000000"/>
              </w:rPr>
              <w:t>Получить доступ к DEMO-среде</w:t>
            </w:r>
          </w:hyperlink>
          <w:r w:rsidR="00A62461">
            <w:rPr>
              <w:color w:val="000000"/>
            </w:rPr>
            <w:tab/>
          </w:r>
          <w:r w:rsidR="00A62461">
            <w:fldChar w:fldCharType="begin"/>
          </w:r>
          <w:r w:rsidR="00A62461">
            <w:instrText xml:space="preserve"> PAGEREF _heading=h.2et92p0 \h </w:instrText>
          </w:r>
          <w:r w:rsidR="00A62461">
            <w:fldChar w:fldCharType="separate"/>
          </w:r>
          <w:r w:rsidR="00A62461">
            <w:rPr>
              <w:color w:val="000000"/>
            </w:rPr>
            <w:t>4</w:t>
          </w:r>
          <w:r w:rsidR="00A62461">
            <w:fldChar w:fldCharType="end"/>
          </w:r>
        </w:p>
        <w:p w14:paraId="0000000C" w14:textId="77777777" w:rsidR="003B2A7E" w:rsidRDefault="00C7348E">
          <w:pPr>
            <w:tabs>
              <w:tab w:val="right" w:pos="9779"/>
            </w:tabs>
            <w:spacing w:before="60" w:after="80"/>
            <w:ind w:left="360"/>
            <w:rPr>
              <w:color w:val="000000"/>
            </w:rPr>
          </w:pPr>
          <w:hyperlink w:anchor="_heading=h.tyjcwt">
            <w:r w:rsidR="00A62461">
              <w:rPr>
                <w:color w:val="000000"/>
              </w:rPr>
              <w:t>Получить доступ к PROD-среде</w:t>
            </w:r>
          </w:hyperlink>
          <w:r w:rsidR="00A62461">
            <w:rPr>
              <w:color w:val="000000"/>
            </w:rPr>
            <w:tab/>
          </w:r>
          <w:r w:rsidR="00A62461">
            <w:fldChar w:fldCharType="begin"/>
          </w:r>
          <w:r w:rsidR="00A62461">
            <w:instrText xml:space="preserve"> PAGEREF _heading=h.tyjcwt \h </w:instrText>
          </w:r>
          <w:r w:rsidR="00A62461">
            <w:fldChar w:fldCharType="separate"/>
          </w:r>
          <w:r w:rsidR="00A62461">
            <w:rPr>
              <w:color w:val="000000"/>
            </w:rPr>
            <w:t>5</w:t>
          </w:r>
          <w:r w:rsidR="00A62461">
            <w:fldChar w:fldCharType="end"/>
          </w:r>
          <w:r w:rsidR="00A62461">
            <w:fldChar w:fldCharType="end"/>
          </w:r>
        </w:p>
      </w:sdtContent>
    </w:sdt>
    <w:p w14:paraId="0000000D" w14:textId="77777777" w:rsidR="003B2A7E" w:rsidRDefault="00A62461">
      <w:pPr>
        <w:spacing w:before="60" w:after="60"/>
      </w:pPr>
      <w:r>
        <w:br w:type="page"/>
      </w:r>
    </w:p>
    <w:p w14:paraId="0000000E" w14:textId="77777777" w:rsidR="003B2A7E" w:rsidRDefault="00A62461" w:rsidP="002016E1">
      <w:pPr>
        <w:pStyle w:val="1"/>
      </w:pPr>
      <w:bookmarkStart w:id="1" w:name="_heading=h.1fob9te" w:colFirst="0" w:colLast="0"/>
      <w:bookmarkEnd w:id="1"/>
      <w:r>
        <w:lastRenderedPageBreak/>
        <w:t>Системные требования</w:t>
      </w:r>
    </w:p>
    <w:p w14:paraId="0000000F" w14:textId="77777777" w:rsidR="003B2A7E" w:rsidRDefault="00A62461">
      <w:pPr>
        <w:tabs>
          <w:tab w:val="left" w:pos="2002"/>
        </w:tabs>
      </w:pPr>
      <w:r>
        <w:t>Минимальные системные требования:</w:t>
      </w:r>
    </w:p>
    <w:p w14:paraId="00000010" w14:textId="77777777" w:rsidR="003B2A7E" w:rsidRDefault="00A624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after="0"/>
        <w:jc w:val="both"/>
      </w:pPr>
      <w:r>
        <w:rPr>
          <w:color w:val="000000"/>
        </w:rPr>
        <w:t>Официально поддерживаемая разработчиком версия ОС семейства Windows или MacOS с установленными обновлениями.</w:t>
      </w:r>
    </w:p>
    <w:p w14:paraId="00000011" w14:textId="77777777" w:rsidR="003B2A7E" w:rsidRDefault="00A624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  <w:jc w:val="both"/>
      </w:pPr>
      <w:r>
        <w:rPr>
          <w:color w:val="000000"/>
        </w:rPr>
        <w:t>Веб-браузер из указанного списка с установленными обновлениями:</w:t>
      </w:r>
    </w:p>
    <w:p w14:paraId="00000012" w14:textId="77777777" w:rsidR="003B2A7E" w:rsidRDefault="00A6246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  <w:jc w:val="both"/>
        <w:rPr>
          <w:color w:val="000000"/>
        </w:rPr>
      </w:pPr>
      <w:r>
        <w:rPr>
          <w:color w:val="000000"/>
        </w:rPr>
        <w:t>Google Chrome;</w:t>
      </w:r>
    </w:p>
    <w:p w14:paraId="00000013" w14:textId="77777777" w:rsidR="003B2A7E" w:rsidRDefault="00A6246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  <w:jc w:val="both"/>
        <w:rPr>
          <w:color w:val="000000"/>
        </w:rPr>
      </w:pPr>
      <w:r>
        <w:rPr>
          <w:color w:val="000000"/>
        </w:rPr>
        <w:t>Yandex Browser;</w:t>
      </w:r>
    </w:p>
    <w:p w14:paraId="00000014" w14:textId="77777777" w:rsidR="003B2A7E" w:rsidRDefault="00A6246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  <w:jc w:val="both"/>
        <w:rPr>
          <w:color w:val="000000"/>
        </w:rPr>
      </w:pPr>
      <w:r>
        <w:rPr>
          <w:color w:val="000000"/>
        </w:rPr>
        <w:t>Mozilla Firefox;</w:t>
      </w:r>
    </w:p>
    <w:p w14:paraId="00000015" w14:textId="77777777" w:rsidR="003B2A7E" w:rsidRDefault="00A6246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  <w:jc w:val="both"/>
        <w:rPr>
          <w:color w:val="000000"/>
        </w:rPr>
      </w:pPr>
      <w:r>
        <w:rPr>
          <w:color w:val="000000"/>
        </w:rPr>
        <w:t>Safari;</w:t>
      </w:r>
    </w:p>
    <w:p w14:paraId="00000016" w14:textId="77777777" w:rsidR="003B2A7E" w:rsidRDefault="00A6246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  <w:jc w:val="both"/>
        <w:rPr>
          <w:color w:val="000000"/>
        </w:rPr>
      </w:pPr>
      <w:r>
        <w:rPr>
          <w:color w:val="000000"/>
        </w:rPr>
        <w:t>Microsoft Edge.</w:t>
      </w:r>
    </w:p>
    <w:p w14:paraId="00000017" w14:textId="77777777" w:rsidR="003B2A7E" w:rsidRDefault="00A624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0" w:after="0"/>
        <w:jc w:val="both"/>
      </w:pPr>
      <w:r>
        <w:rPr>
          <w:color w:val="000000"/>
        </w:rPr>
        <w:t>Разрешение экрана: не менее 1366х768 px.</w:t>
      </w:r>
    </w:p>
    <w:p w14:paraId="00000018" w14:textId="77777777" w:rsidR="003B2A7E" w:rsidRDefault="00A624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r>
        <w:rPr>
          <w:color w:val="000000"/>
        </w:rPr>
        <w:t>Процессор: Intel Pentium Celeron 1.8 ГГц и выше.</w:t>
      </w:r>
    </w:p>
    <w:p w14:paraId="00000019" w14:textId="77777777" w:rsidR="003B2A7E" w:rsidRDefault="00A624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</w:pPr>
      <w:r>
        <w:rPr>
          <w:color w:val="000000"/>
        </w:rPr>
        <w:t>Оперативная память: не менее 2 Гб.</w:t>
      </w:r>
    </w:p>
    <w:p w14:paraId="0000001A" w14:textId="77777777" w:rsidR="003B2A7E" w:rsidRDefault="00A624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rPr>
          <w:color w:val="000000"/>
        </w:rPr>
        <w:t>Доступ в интернет со скоростью не менее 2 Мбит/с.</w:t>
      </w:r>
    </w:p>
    <w:p w14:paraId="0000001B" w14:textId="77777777" w:rsidR="003B2A7E" w:rsidRDefault="00A62461">
      <w:pPr>
        <w:jc w:val="both"/>
      </w:pPr>
      <w:r>
        <w:br w:type="page"/>
      </w:r>
    </w:p>
    <w:p w14:paraId="0000001C" w14:textId="77777777" w:rsidR="003B2A7E" w:rsidRDefault="00A62461" w:rsidP="002016E1">
      <w:pPr>
        <w:pStyle w:val="1"/>
      </w:pPr>
      <w:bookmarkStart w:id="2" w:name="_heading=h.3znysh7" w:colFirst="0" w:colLast="0"/>
      <w:bookmarkEnd w:id="2"/>
      <w:r w:rsidRPr="002016E1">
        <w:lastRenderedPageBreak/>
        <w:t>Подключение</w:t>
      </w:r>
      <w:r>
        <w:t xml:space="preserve"> к MixVel</w:t>
      </w:r>
    </w:p>
    <w:p w14:paraId="0000001D" w14:textId="77777777" w:rsidR="003B2A7E" w:rsidRDefault="00A62461">
      <w:r>
        <w:t>Возможны следующие подключения к MixVel:</w:t>
      </w:r>
    </w:p>
    <w:p w14:paraId="0000001E" w14:textId="77777777" w:rsidR="003B2A7E" w:rsidRDefault="00C73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w:anchor="_heading=h.2et92p0">
        <w:r w:rsidR="00A62461">
          <w:rPr>
            <w:color w:val="0563C1"/>
            <w:u w:val="single"/>
          </w:rPr>
          <w:t>Подключение к DEMO-среде</w:t>
        </w:r>
      </w:hyperlink>
      <w:r w:rsidR="00A62461">
        <w:rPr>
          <w:color w:val="000000"/>
        </w:rPr>
        <w:t xml:space="preserve"> – используется для ознакомления с возможностями MixVel. Функциональность ограничена.</w:t>
      </w:r>
    </w:p>
    <w:p w14:paraId="0000001F" w14:textId="77777777" w:rsidR="003B2A7E" w:rsidRDefault="00C73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hyperlink w:anchor="_heading=h.tyjcwt">
        <w:r w:rsidR="00A62461">
          <w:rPr>
            <w:color w:val="0563C1"/>
            <w:u w:val="single"/>
          </w:rPr>
          <w:t>Подключение к PROD-среде</w:t>
        </w:r>
      </w:hyperlink>
      <w:r w:rsidR="00A62461">
        <w:rPr>
          <w:color w:val="000000"/>
        </w:rPr>
        <w:t xml:space="preserve"> – используется для полнофункциональной работы с MixVel.</w:t>
      </w:r>
    </w:p>
    <w:p w14:paraId="00000020" w14:textId="77777777" w:rsidR="003B2A7E" w:rsidRDefault="00A62461">
      <w:r>
        <w:t>После регистрации пользователям будут предоставлены доступы к личному кабинету агентства и к API MixVel.</w:t>
      </w:r>
    </w:p>
    <w:p w14:paraId="00000021" w14:textId="77777777" w:rsidR="003B2A7E" w:rsidRDefault="00A62461" w:rsidP="002016E1">
      <w:pPr>
        <w:pStyle w:val="2"/>
      </w:pPr>
      <w:bookmarkStart w:id="3" w:name="_heading=h.2et92p0" w:colFirst="0" w:colLast="0"/>
      <w:bookmarkEnd w:id="3"/>
      <w:r>
        <w:t>Получить доступ к DEMO-среде</w:t>
      </w:r>
    </w:p>
    <w:p w14:paraId="00000022" w14:textId="77777777" w:rsidR="003B2A7E" w:rsidRDefault="00A62461">
      <w:pPr>
        <w:jc w:val="both"/>
      </w:pPr>
      <w:r>
        <w:t>Для получения DEMO-доступа выполните следующие действия:</w:t>
      </w:r>
    </w:p>
    <w:p w14:paraId="00000023" w14:textId="77777777" w:rsidR="003B2A7E" w:rsidRDefault="00A62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>
        <w:rPr>
          <w:color w:val="000000"/>
        </w:rPr>
        <w:t>Зарегистрируйте агентство на DEMO-стенде. Для этого:</w:t>
      </w:r>
    </w:p>
    <w:p w14:paraId="00000024" w14:textId="77777777" w:rsidR="003B2A7E" w:rsidRDefault="00A6246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перейдите по ссылке </w:t>
      </w:r>
      <w:hyperlink r:id="rId9">
        <w:r>
          <w:rPr>
            <w:color w:val="0563C1"/>
            <w:u w:val="single"/>
          </w:rPr>
          <w:t>lk-test.mixvel.com</w:t>
        </w:r>
      </w:hyperlink>
      <w:r>
        <w:rPr>
          <w:color w:val="000000"/>
        </w:rPr>
        <w:t>;</w:t>
      </w:r>
    </w:p>
    <w:p w14:paraId="00000025" w14:textId="77777777" w:rsidR="003B2A7E" w:rsidRDefault="00A6246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</w:pPr>
      <w:r>
        <w:rPr>
          <w:color w:val="000000"/>
        </w:rPr>
        <w:t>на странице авторизации нажмите «Регистрация»;</w:t>
      </w:r>
    </w:p>
    <w:p w14:paraId="00000026" w14:textId="77777777" w:rsidR="003B2A7E" w:rsidRDefault="00A6246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</w:pPr>
      <w:r>
        <w:rPr>
          <w:color w:val="000000"/>
        </w:rPr>
        <w:t>укажите электронный адрес почты, для которой будет предоставлен полный доступ к редактированию данных агентства;</w:t>
      </w:r>
    </w:p>
    <w:p w14:paraId="00000027" w14:textId="77777777" w:rsidR="003B2A7E" w:rsidRDefault="00A6246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</w:pPr>
      <w:r>
        <w:rPr>
          <w:color w:val="000000"/>
        </w:rPr>
        <w:t>ознакомьтесь с условиями использования личного кабинета агентства и установите параметр «Согласен с условиями использования Кабинета Агентства MixVel»;</w:t>
      </w:r>
    </w:p>
    <w:p w14:paraId="00000028" w14:textId="77777777" w:rsidR="003B2A7E" w:rsidRDefault="00A6246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rPr>
          <w:color w:val="000000"/>
        </w:rPr>
        <w:t>нажмите кнопку «Зарегистрировать».</w:t>
      </w:r>
    </w:p>
    <w:p w14:paraId="00000029" w14:textId="77777777" w:rsidR="003B2A7E" w:rsidRDefault="00A62461">
      <w:pPr>
        <w:ind w:left="360"/>
        <w:jc w:val="both"/>
      </w:pPr>
      <w:r>
        <w:t>В результате на указанный адрес будет отправлено письмо для установки пароля.</w:t>
      </w:r>
    </w:p>
    <w:p w14:paraId="0000002A" w14:textId="77777777" w:rsidR="003B2A7E" w:rsidRDefault="00A62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Откройте письмо и перейдите по указанной в нем ссылке. На открывшейся странице введите в первое поле придуманный пароль. Продублируйте его во втором поле.</w:t>
      </w:r>
    </w:p>
    <w:p w14:paraId="0000002B" w14:textId="77777777" w:rsidR="003B2A7E" w:rsidRDefault="00A62461">
      <w:pPr>
        <w:ind w:left="360"/>
        <w:jc w:val="both"/>
        <w:rPr>
          <w:b/>
          <w:color w:val="FF0000"/>
        </w:rPr>
      </w:pPr>
      <w:r>
        <w:rPr>
          <w:b/>
          <w:color w:val="FF0000"/>
        </w:rPr>
        <w:t>(!) Пароль должен содержать минимум одну цифру ('0'-'9') и минимум одну заглавную букву ('A'-'Z').</w:t>
      </w:r>
    </w:p>
    <w:p w14:paraId="0000002C" w14:textId="77777777" w:rsidR="003B2A7E" w:rsidRDefault="00A62461">
      <w:pPr>
        <w:ind w:left="360"/>
        <w:jc w:val="both"/>
        <w:rPr>
          <w:b/>
        </w:rPr>
      </w:pPr>
      <w:r>
        <w:t>Нажмите кнопку «Установить пароль».</w:t>
      </w:r>
    </w:p>
    <w:p w14:paraId="0000002D" w14:textId="77777777" w:rsidR="003B2A7E" w:rsidRDefault="00A62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>
        <w:rPr>
          <w:color w:val="000000"/>
        </w:rPr>
        <w:t>На открывшейся странице авторизации введите логин (адрес почты) и пароль. Затем нажмите кнопку «Вход».</w:t>
      </w:r>
    </w:p>
    <w:p w14:paraId="0000002E" w14:textId="77777777" w:rsidR="003B2A7E" w:rsidRDefault="00A62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На открывшейся странице заполните анкету, указав сведения об агентстве. Все поля обязательны к заполнению.</w:t>
      </w:r>
    </w:p>
    <w:p w14:paraId="0000002F" w14:textId="77777777" w:rsidR="003B2A7E" w:rsidRDefault="00A62461">
      <w:pPr>
        <w:ind w:left="360"/>
        <w:jc w:val="both"/>
        <w:rPr>
          <w:b/>
          <w:color w:val="FF0000"/>
        </w:rPr>
      </w:pPr>
      <w:r>
        <w:rPr>
          <w:b/>
          <w:color w:val="FF0000"/>
        </w:rPr>
        <w:t>(!) В поле «Код агентства в Сирена-Трэвел» введите любые две цифры и три заглавные буквы кириллицей или латиницей, например «12АБВ».</w:t>
      </w:r>
    </w:p>
    <w:p w14:paraId="00000030" w14:textId="77777777" w:rsidR="003B2A7E" w:rsidRDefault="00A62461">
      <w:pPr>
        <w:ind w:left="360"/>
        <w:jc w:val="both"/>
      </w:pPr>
      <w:r>
        <w:t>Нажмите кнопку «Отправить». Откроется окно для ввода кода подтверждения. На электронный адрес будет отправлено письмо с кодом подтверждения.</w:t>
      </w:r>
    </w:p>
    <w:p w14:paraId="00000031" w14:textId="77777777" w:rsidR="003B2A7E" w:rsidRDefault="00A62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>
        <w:rPr>
          <w:color w:val="000000"/>
        </w:rPr>
        <w:t>Откройте письмо и скопируйте код подтверждения. Вставьте код в окне, открывшемся после выполнения шага 4. Затем нажмите кнопку «Добавить».</w:t>
      </w:r>
    </w:p>
    <w:p w14:paraId="00000032" w14:textId="77777777" w:rsidR="003B2A7E" w:rsidRDefault="00A62461">
      <w:pPr>
        <w:ind w:left="357"/>
        <w:jc w:val="both"/>
      </w:pPr>
      <w:r>
        <w:t>Анкета будет добавлена и направлена менеджеру MixVel для рассмотрения.</w:t>
      </w:r>
    </w:p>
    <w:p w14:paraId="00000033" w14:textId="77777777" w:rsidR="003B2A7E" w:rsidRDefault="00A62461">
      <w:pPr>
        <w:ind w:left="357"/>
        <w:jc w:val="both"/>
      </w:pPr>
      <w:r>
        <w:t>После подтверждения анкеты на адрес электронной почты, указанной при регистрации, будут отправлены доступы к API MixVel на DEMO-стенде.</w:t>
      </w:r>
    </w:p>
    <w:p w14:paraId="00000034" w14:textId="77777777" w:rsidR="003B2A7E" w:rsidRDefault="00A62461">
      <w:pPr>
        <w:jc w:val="both"/>
      </w:pPr>
      <w:r>
        <w:t xml:space="preserve">Чтобы войти в личный кабинет агентства, перейдите по ссылке </w:t>
      </w:r>
      <w:hyperlink r:id="rId10">
        <w:r>
          <w:rPr>
            <w:color w:val="0563C1"/>
            <w:u w:val="single"/>
          </w:rPr>
          <w:t>lk-test.mixvel.com</w:t>
        </w:r>
      </w:hyperlink>
      <w:r>
        <w:t>. Введите логин и пароль и нажмите кнопку «Вход».</w:t>
      </w:r>
    </w:p>
    <w:p w14:paraId="00000035" w14:textId="77777777" w:rsidR="003B2A7E" w:rsidRDefault="00A62461">
      <w:pPr>
        <w:jc w:val="both"/>
      </w:pPr>
      <w:r>
        <w:t>Описание работы с личным кабинетом и API MixVel приведено в руководстве по эксплуатации.</w:t>
      </w:r>
      <w:r>
        <w:br w:type="page"/>
      </w:r>
    </w:p>
    <w:p w14:paraId="00000036" w14:textId="77777777" w:rsidR="003B2A7E" w:rsidRDefault="00A62461" w:rsidP="002016E1">
      <w:pPr>
        <w:pStyle w:val="2"/>
      </w:pPr>
      <w:bookmarkStart w:id="4" w:name="_heading=h.tyjcwt" w:colFirst="0" w:colLast="0"/>
      <w:bookmarkEnd w:id="4"/>
      <w:r>
        <w:lastRenderedPageBreak/>
        <w:t>Получить доступ к PROD-среде</w:t>
      </w:r>
    </w:p>
    <w:p w14:paraId="00000037" w14:textId="77777777" w:rsidR="003B2A7E" w:rsidRDefault="00A62461">
      <w:pPr>
        <w:jc w:val="both"/>
      </w:pPr>
      <w:r>
        <w:t>Для получения PROD-доступа выполните следующие действия:</w:t>
      </w:r>
    </w:p>
    <w:p w14:paraId="00000038" w14:textId="77777777" w:rsidR="003B2A7E" w:rsidRDefault="00A624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>
        <w:rPr>
          <w:color w:val="000000"/>
        </w:rPr>
        <w:t xml:space="preserve">Напишите заявку в личном кабинете ТКП (Транспортная Клиринговая Палата) о предоставлении свободных (новых) пультов/логинов операторов с привязкой к имеющимся реквизитам пункта продажи и интернет-пункта продажи ТКП. Консультация по адресу </w:t>
      </w:r>
      <w:hyperlink r:id="rId11">
        <w:r>
          <w:rPr>
            <w:color w:val="0563C1"/>
            <w:u w:val="single"/>
          </w:rPr>
          <w:t>info@tch.ru</w:t>
        </w:r>
      </w:hyperlink>
      <w:r>
        <w:rPr>
          <w:color w:val="000000"/>
        </w:rPr>
        <w:t xml:space="preserve"> или телефону +7 (495) 660-19-72.</w:t>
      </w:r>
    </w:p>
    <w:p w14:paraId="00000039" w14:textId="6787C964" w:rsidR="003B2A7E" w:rsidRDefault="00A624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>
        <w:rPr>
          <w:color w:val="000000"/>
        </w:rPr>
        <w:t xml:space="preserve">Подайте заявку в СОЗ (система обработки заявок) Сирена-Трэвел на получение нового ClientID для работы в MixVel c описанием пар «пульт/оператор» из п. 3 настоящей инструкции для веб-решения агентства с привязкой к имеющимся реквизитам пункта продажи и интернет-пункта ТКП. Консультация по адресу </w:t>
      </w:r>
      <w:hyperlink r:id="rId12">
        <w:r>
          <w:rPr>
            <w:color w:val="0563C1"/>
            <w:u w:val="single"/>
          </w:rPr>
          <w:t>agency@sirena-trаvеl.ru</w:t>
        </w:r>
      </w:hyperlink>
      <w:r>
        <w:rPr>
          <w:color w:val="000000"/>
        </w:rPr>
        <w:t>.</w:t>
      </w:r>
    </w:p>
    <w:p w14:paraId="0000003A" w14:textId="77777777" w:rsidR="003B2A7E" w:rsidRDefault="00A624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>
        <w:rPr>
          <w:color w:val="000000"/>
        </w:rPr>
        <w:t xml:space="preserve">Доступ предоставляется только агентствам, которые заключили дополнительное соглашение на MixVel к договору АГ Сирена. По всем вопросам о соглашении с MixVel обращайтесь к Анне Савиной по адресу </w:t>
      </w:r>
      <w:hyperlink r:id="rId13">
        <w:r>
          <w:rPr>
            <w:color w:val="0563C1"/>
            <w:u w:val="single"/>
          </w:rPr>
          <w:t>anna.savina@sirena-travel.ru</w:t>
        </w:r>
      </w:hyperlink>
      <w:r>
        <w:rPr>
          <w:color w:val="000000"/>
        </w:rPr>
        <w:t>.</w:t>
      </w:r>
    </w:p>
    <w:p w14:paraId="0000003B" w14:textId="77777777" w:rsidR="003B2A7E" w:rsidRDefault="00A624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>
        <w:rPr>
          <w:color w:val="000000"/>
        </w:rPr>
        <w:t xml:space="preserve">Отдельно пройдите регистрацию агентства на PROD-стенде </w:t>
      </w:r>
      <w:hyperlink r:id="rId14">
        <w:r>
          <w:rPr>
            <w:color w:val="0563C1"/>
            <w:u w:val="single"/>
          </w:rPr>
          <w:t>lk.mixvel.com</w:t>
        </w:r>
      </w:hyperlink>
      <w:r>
        <w:rPr>
          <w:color w:val="000000"/>
        </w:rPr>
        <w:t xml:space="preserve">, используя почту, для которой будет предоставлен полный доступ к редактированию данных агентства. Все вопросы направляйте на адрес </w:t>
      </w:r>
      <w:hyperlink r:id="rId15">
        <w:r>
          <w:rPr>
            <w:color w:val="0563C1"/>
            <w:u w:val="single"/>
          </w:rPr>
          <w:t>support@mixvel.com</w:t>
        </w:r>
      </w:hyperlink>
      <w:r>
        <w:rPr>
          <w:color w:val="000000"/>
        </w:rPr>
        <w:t>.</w:t>
      </w:r>
    </w:p>
    <w:p w14:paraId="0000003C" w14:textId="77777777" w:rsidR="003B2A7E" w:rsidRDefault="00A624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>
        <w:rPr>
          <w:color w:val="000000"/>
        </w:rPr>
        <w:t xml:space="preserve">Менеджер MixVel проверит анкету, заполненную на шаге регистрации. После ее подтверждения будет доступна полнофункциональная версия управления агентством. Все вопросы направляйте на адрес </w:t>
      </w:r>
      <w:hyperlink r:id="rId16">
        <w:r>
          <w:rPr>
            <w:color w:val="0563C1"/>
            <w:u w:val="single"/>
          </w:rPr>
          <w:t>support@mixvel.com</w:t>
        </w:r>
      </w:hyperlink>
      <w:r>
        <w:rPr>
          <w:color w:val="000000"/>
        </w:rPr>
        <w:t>.</w:t>
      </w:r>
    </w:p>
    <w:p w14:paraId="0000003D" w14:textId="77777777" w:rsidR="003B2A7E" w:rsidRDefault="00A624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>
        <w:rPr>
          <w:color w:val="000000"/>
        </w:rPr>
        <w:t xml:space="preserve">Для создания доступа к API MixVel создайте в личном кабинете сущность «Приложение» в пункте меню «Сеть продаж». После создания приложения доступы для авторизации в API MixVel будут отправлены на электронный адрес. Работа с личным кабинетом описана в </w:t>
      </w:r>
      <w:r>
        <w:t>руководстве по эксплуатации</w:t>
      </w:r>
      <w:r>
        <w:rPr>
          <w:color w:val="000000"/>
        </w:rPr>
        <w:t xml:space="preserve">. Все вопросы направляйте на адрес </w:t>
      </w:r>
      <w:hyperlink r:id="rId17">
        <w:r>
          <w:rPr>
            <w:color w:val="0563C1"/>
            <w:u w:val="single"/>
          </w:rPr>
          <w:t>support@mixvel.com</w:t>
        </w:r>
      </w:hyperlink>
      <w:r>
        <w:rPr>
          <w:color w:val="000000"/>
        </w:rPr>
        <w:t>.</w:t>
      </w:r>
    </w:p>
    <w:p w14:paraId="0000003E" w14:textId="77777777" w:rsidR="003B2A7E" w:rsidRDefault="00A624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>
        <w:rPr>
          <w:color w:val="000000"/>
        </w:rPr>
        <w:t>Настройте доступ для каждого подразделения. Для этого:</w:t>
      </w:r>
    </w:p>
    <w:p w14:paraId="0000003F" w14:textId="77777777" w:rsidR="003B2A7E" w:rsidRDefault="00A6246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в пункте меню «Управление сеансами» настройте сеанс;</w:t>
      </w:r>
    </w:p>
    <w:p w14:paraId="00000040" w14:textId="77777777" w:rsidR="003B2A7E" w:rsidRDefault="00A6246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в пункте меню «Сеть продаж» создайте «Реквизит», «Приложение», «Пользователей»;</w:t>
      </w:r>
    </w:p>
    <w:p w14:paraId="00000041" w14:textId="77777777" w:rsidR="003B2A7E" w:rsidRDefault="00A6246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в пункте меню «Сеть продаж» создайте «Подразделение», привязав к нему все созданные сущности.</w:t>
      </w:r>
    </w:p>
    <w:p w14:paraId="00000042" w14:textId="77777777" w:rsidR="003B2A7E" w:rsidRDefault="00A62461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</w:rPr>
      </w:pPr>
      <w:r>
        <w:rPr>
          <w:color w:val="000000"/>
        </w:rPr>
        <w:t xml:space="preserve">Работа с личным кабинетом описана в </w:t>
      </w:r>
      <w:r>
        <w:t>руководстве по эксплуатации</w:t>
      </w:r>
      <w:r>
        <w:rPr>
          <w:color w:val="000000"/>
        </w:rPr>
        <w:t xml:space="preserve">. Все вопросы направляйте на адрес </w:t>
      </w:r>
      <w:hyperlink r:id="rId18">
        <w:r>
          <w:rPr>
            <w:color w:val="0563C1"/>
            <w:u w:val="single"/>
          </w:rPr>
          <w:t>support@mixvel.com</w:t>
        </w:r>
      </w:hyperlink>
      <w:r>
        <w:rPr>
          <w:color w:val="000000"/>
        </w:rPr>
        <w:t>.</w:t>
      </w:r>
    </w:p>
    <w:p w14:paraId="00000043" w14:textId="77777777" w:rsidR="003B2A7E" w:rsidRDefault="00A624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>
        <w:rPr>
          <w:color w:val="000000"/>
        </w:rPr>
        <w:t>Подайте заявку на подключение к MixVel в личном кабинете ТКП.</w:t>
      </w:r>
    </w:p>
    <w:sectPr w:rsidR="003B2A7E">
      <w:headerReference w:type="default" r:id="rId19"/>
      <w:footerReference w:type="default" r:id="rId20"/>
      <w:pgSz w:w="11906" w:h="16838"/>
      <w:pgMar w:top="1134" w:right="850" w:bottom="1134" w:left="1276" w:header="567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6CCD" w14:textId="77777777" w:rsidR="00C7348E" w:rsidRDefault="00C7348E">
      <w:pPr>
        <w:spacing w:before="0" w:after="0"/>
      </w:pPr>
      <w:r>
        <w:separator/>
      </w:r>
    </w:p>
  </w:endnote>
  <w:endnote w:type="continuationSeparator" w:id="0">
    <w:p w14:paraId="3183EC3D" w14:textId="77777777" w:rsidR="00C7348E" w:rsidRDefault="00C73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3B2A7E" w:rsidRDefault="003B2A7E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fa"/>
      <w:tblW w:w="10627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29"/>
      <w:gridCol w:w="6096"/>
      <w:gridCol w:w="3402"/>
    </w:tblGrid>
    <w:tr w:rsidR="003B2A7E" w14:paraId="4BAA7794" w14:textId="77777777">
      <w:tc>
        <w:tcPr>
          <w:tcW w:w="1129" w:type="dxa"/>
        </w:tcPr>
        <w:p w14:paraId="00000047" w14:textId="77777777" w:rsidR="003B2A7E" w:rsidRDefault="003B2A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/>
            <w:rPr>
              <w:rFonts w:eastAsia="Verdana" w:cs="Verdana"/>
              <w:i/>
              <w:color w:val="000000"/>
              <w:szCs w:val="20"/>
            </w:rPr>
          </w:pPr>
        </w:p>
      </w:tc>
      <w:tc>
        <w:tcPr>
          <w:tcW w:w="6096" w:type="dxa"/>
        </w:tcPr>
        <w:p w14:paraId="00000048" w14:textId="77777777" w:rsidR="003B2A7E" w:rsidRDefault="00A624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/>
            <w:rPr>
              <w:rFonts w:eastAsia="Verdana" w:cs="Verdana"/>
              <w:i/>
              <w:color w:val="000000"/>
              <w:szCs w:val="20"/>
            </w:rPr>
          </w:pPr>
          <w:r>
            <w:rPr>
              <w:rFonts w:eastAsia="Verdana" w:cs="Verdana"/>
              <w:i/>
              <w:color w:val="000000"/>
              <w:szCs w:val="20"/>
            </w:rPr>
            <w:t>Инструкция для подключения к среде MixVel</w:t>
          </w:r>
        </w:p>
      </w:tc>
      <w:tc>
        <w:tcPr>
          <w:tcW w:w="3402" w:type="dxa"/>
        </w:tcPr>
        <w:p w14:paraId="00000049" w14:textId="5956E82A" w:rsidR="003B2A7E" w:rsidRDefault="00A624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/>
            <w:ind w:right="457"/>
            <w:jc w:val="right"/>
            <w:rPr>
              <w:rFonts w:eastAsia="Verdana" w:cs="Verdana"/>
              <w:color w:val="000000"/>
              <w:szCs w:val="20"/>
            </w:rPr>
          </w:pPr>
          <w:r>
            <w:rPr>
              <w:color w:val="000000"/>
            </w:rPr>
            <w:fldChar w:fldCharType="begin"/>
          </w:r>
          <w:r>
            <w:rPr>
              <w:rFonts w:eastAsia="Verdana" w:cs="Verdana"/>
              <w:color w:val="000000"/>
              <w:szCs w:val="20"/>
            </w:rPr>
            <w:instrText>PAGE</w:instrText>
          </w:r>
          <w:r>
            <w:rPr>
              <w:color w:val="000000"/>
            </w:rPr>
            <w:fldChar w:fldCharType="separate"/>
          </w:r>
          <w:r w:rsidR="00B93520">
            <w:rPr>
              <w:rFonts w:eastAsia="Verdana" w:cs="Verdana"/>
              <w:noProof/>
              <w:color w:val="000000"/>
              <w:szCs w:val="2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0000004A" w14:textId="77777777" w:rsidR="003B2A7E" w:rsidRDefault="003B2A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4F9D" w14:textId="77777777" w:rsidR="00C7348E" w:rsidRDefault="00C7348E">
      <w:pPr>
        <w:spacing w:before="0" w:after="0"/>
      </w:pPr>
      <w:r>
        <w:separator/>
      </w:r>
    </w:p>
  </w:footnote>
  <w:footnote w:type="continuationSeparator" w:id="0">
    <w:p w14:paraId="1DA6ECD2" w14:textId="77777777" w:rsidR="00C7348E" w:rsidRDefault="00C73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3B2A7E" w:rsidRDefault="00A624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5717A27" wp14:editId="2D6814CB">
          <wp:simplePos x="0" y="0"/>
          <wp:positionH relativeFrom="margin">
            <wp:posOffset>-371473</wp:posOffset>
          </wp:positionH>
          <wp:positionV relativeFrom="topMargin">
            <wp:align>center</wp:align>
          </wp:positionV>
          <wp:extent cx="2736000" cy="435600"/>
          <wp:effectExtent l="0" t="0" r="0" b="0"/>
          <wp:wrapSquare wrapText="bothSides" distT="0" distB="0" distL="114300" distR="11430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6000" cy="43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CF2756F" wp14:editId="4C8FD3F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03200" cy="478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32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5" w14:textId="77777777" w:rsidR="003B2A7E" w:rsidRDefault="003B2A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289"/>
    <w:multiLevelType w:val="multilevel"/>
    <w:tmpl w:val="DC64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A26F21"/>
    <w:multiLevelType w:val="multilevel"/>
    <w:tmpl w:val="411E6F8A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4402DE"/>
    <w:multiLevelType w:val="multilevel"/>
    <w:tmpl w:val="771E3A9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A761B7C"/>
    <w:multiLevelType w:val="multilevel"/>
    <w:tmpl w:val="24706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6088D"/>
    <w:multiLevelType w:val="multilevel"/>
    <w:tmpl w:val="9886D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E025CF"/>
    <w:multiLevelType w:val="multilevel"/>
    <w:tmpl w:val="5C50E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55690"/>
    <w:multiLevelType w:val="multilevel"/>
    <w:tmpl w:val="FDD8CBD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97559198">
    <w:abstractNumId w:val="4"/>
  </w:num>
  <w:num w:numId="2" w16cid:durableId="1373115249">
    <w:abstractNumId w:val="1"/>
  </w:num>
  <w:num w:numId="3" w16cid:durableId="1924222352">
    <w:abstractNumId w:val="2"/>
  </w:num>
  <w:num w:numId="4" w16cid:durableId="936526438">
    <w:abstractNumId w:val="3"/>
  </w:num>
  <w:num w:numId="5" w16cid:durableId="1420172602">
    <w:abstractNumId w:val="5"/>
  </w:num>
  <w:num w:numId="6" w16cid:durableId="526254132">
    <w:abstractNumId w:val="0"/>
  </w:num>
  <w:num w:numId="7" w16cid:durableId="1535312749">
    <w:abstractNumId w:val="6"/>
  </w:num>
  <w:num w:numId="8" w16cid:durableId="302587587">
    <w:abstractNumId w:val="6"/>
  </w:num>
  <w:num w:numId="9" w16cid:durableId="1518546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7E"/>
    <w:rsid w:val="00020105"/>
    <w:rsid w:val="00062F34"/>
    <w:rsid w:val="001C2EC4"/>
    <w:rsid w:val="002016E1"/>
    <w:rsid w:val="003B2A7E"/>
    <w:rsid w:val="006A4FB0"/>
    <w:rsid w:val="00A62461"/>
    <w:rsid w:val="00B93520"/>
    <w:rsid w:val="00C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F09F"/>
  <w15:docId w15:val="{7A1BA319-B6AF-42DA-80A0-57A2FC71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ru-RU" w:eastAsia="ru-BY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A3D71"/>
  </w:style>
  <w:style w:type="paragraph" w:styleId="1">
    <w:name w:val="heading 1"/>
    <w:basedOn w:val="a0"/>
    <w:next w:val="a0"/>
    <w:link w:val="10"/>
    <w:uiPriority w:val="9"/>
    <w:qFormat/>
    <w:rsid w:val="002016E1"/>
    <w:pPr>
      <w:keepNext/>
      <w:keepLines/>
      <w:pageBreakBefore/>
      <w:numPr>
        <w:numId w:val="9"/>
      </w:numPr>
      <w:spacing w:before="240"/>
      <w:ind w:left="567" w:hanging="567"/>
      <w:outlineLvl w:val="0"/>
    </w:pPr>
    <w:rPr>
      <w:rFonts w:cstheme="majorBidi"/>
      <w:color w:val="27285A"/>
      <w:sz w:val="40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016E1"/>
    <w:pPr>
      <w:keepNext/>
      <w:keepLines/>
      <w:numPr>
        <w:ilvl w:val="1"/>
        <w:numId w:val="9"/>
      </w:numPr>
      <w:spacing w:before="240"/>
      <w:ind w:left="851" w:hanging="851"/>
      <w:outlineLvl w:val="1"/>
    </w:pPr>
    <w:rPr>
      <w:rFonts w:cstheme="majorBidi"/>
      <w:color w:val="27285A"/>
      <w:sz w:val="36"/>
      <w:szCs w:val="3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2016E1"/>
    <w:pPr>
      <w:numPr>
        <w:ilvl w:val="2"/>
        <w:numId w:val="9"/>
      </w:numPr>
      <w:outlineLvl w:val="2"/>
    </w:pPr>
    <w:rPr>
      <w:rFonts w:eastAsiaTheme="majorEastAsia" w:cstheme="majorBidi"/>
      <w:color w:val="27285A"/>
      <w:sz w:val="32"/>
      <w:szCs w:val="32"/>
      <w:lang w:eastAsia="en-US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2016E1"/>
    <w:pPr>
      <w:spacing w:before="3000"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Заголовок Знак"/>
    <w:basedOn w:val="a1"/>
    <w:link w:val="a4"/>
    <w:uiPriority w:val="10"/>
    <w:rsid w:val="002016E1"/>
    <w:rPr>
      <w:rFonts w:eastAsiaTheme="majorEastAsia" w:cstheme="majorBidi"/>
      <w:spacing w:val="-10"/>
      <w:kern w:val="28"/>
      <w:sz w:val="56"/>
      <w:szCs w:val="56"/>
      <w:lang w:eastAsia="en-US"/>
    </w:rPr>
  </w:style>
  <w:style w:type="paragraph" w:styleId="a6">
    <w:name w:val="header"/>
    <w:basedOn w:val="a0"/>
    <w:link w:val="a7"/>
    <w:uiPriority w:val="99"/>
    <w:unhideWhenUsed/>
    <w:rsid w:val="003F7C2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1"/>
    <w:link w:val="a6"/>
    <w:uiPriority w:val="99"/>
    <w:rsid w:val="003F7C2C"/>
    <w:rPr>
      <w:rFonts w:ascii="Times New Roman" w:hAnsi="Times New Roman"/>
    </w:rPr>
  </w:style>
  <w:style w:type="paragraph" w:styleId="a8">
    <w:name w:val="footer"/>
    <w:basedOn w:val="a0"/>
    <w:link w:val="a9"/>
    <w:uiPriority w:val="99"/>
    <w:unhideWhenUsed/>
    <w:rsid w:val="003F7C2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1"/>
    <w:link w:val="a8"/>
    <w:uiPriority w:val="99"/>
    <w:rsid w:val="003F7C2C"/>
    <w:rPr>
      <w:rFonts w:ascii="Times New Roman" w:hAnsi="Times New Roman"/>
    </w:rPr>
  </w:style>
  <w:style w:type="table" w:styleId="aa">
    <w:name w:val="Table Grid"/>
    <w:basedOn w:val="a2"/>
    <w:uiPriority w:val="39"/>
    <w:rsid w:val="00FD47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2016E1"/>
    <w:rPr>
      <w:rFonts w:cstheme="majorBidi"/>
      <w:color w:val="27285A"/>
      <w:sz w:val="40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016E1"/>
    <w:rPr>
      <w:rFonts w:cstheme="majorBidi"/>
      <w:color w:val="27285A"/>
      <w:sz w:val="36"/>
      <w:szCs w:val="36"/>
      <w:lang w:eastAsia="en-US"/>
    </w:rPr>
  </w:style>
  <w:style w:type="paragraph" w:styleId="ab">
    <w:name w:val="List Paragraph"/>
    <w:basedOn w:val="a0"/>
    <w:uiPriority w:val="34"/>
    <w:qFormat/>
    <w:rsid w:val="00341418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2016E1"/>
    <w:rPr>
      <w:rFonts w:eastAsiaTheme="majorEastAsia" w:cstheme="majorBidi"/>
      <w:color w:val="27285A"/>
      <w:sz w:val="32"/>
      <w:szCs w:val="32"/>
      <w:lang w:eastAsia="en-US"/>
    </w:rPr>
  </w:style>
  <w:style w:type="table" w:customStyle="1" w:styleId="ScrollTableNormal">
    <w:name w:val="Scroll Table Normal"/>
    <w:basedOn w:val="a2"/>
    <w:uiPriority w:val="99"/>
    <w:qFormat/>
    <w:rsid w:val="00341418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de-DE"/>
    </w:r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b/>
        <w:color w:val="003366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ac">
    <w:name w:val="No Spacing"/>
    <w:uiPriority w:val="1"/>
    <w:qFormat/>
    <w:rsid w:val="00565456"/>
    <w:pPr>
      <w:spacing w:after="0"/>
    </w:pPr>
    <w:rPr>
      <w:rFonts w:ascii="Times New Roman" w:hAnsi="Times New Roman"/>
    </w:rPr>
  </w:style>
  <w:style w:type="paragraph" w:styleId="a">
    <w:name w:val="List"/>
    <w:basedOn w:val="a0"/>
    <w:uiPriority w:val="99"/>
    <w:unhideWhenUsed/>
    <w:rsid w:val="00801A4E"/>
    <w:pPr>
      <w:numPr>
        <w:numId w:val="2"/>
      </w:numPr>
      <w:spacing w:before="40" w:after="40"/>
      <w:contextualSpacing/>
    </w:pPr>
    <w:rPr>
      <w:rFonts w:asciiTheme="minorHAnsi" w:hAnsiTheme="minorHAnsi"/>
      <w:sz w:val="24"/>
      <w:szCs w:val="24"/>
      <w:lang w:eastAsia="ru-RU"/>
    </w:rPr>
  </w:style>
  <w:style w:type="paragraph" w:customStyle="1" w:styleId="11">
    <w:name w:val="Перечисление_1"/>
    <w:basedOn w:val="a"/>
    <w:rsid w:val="00801A4E"/>
  </w:style>
  <w:style w:type="paragraph" w:styleId="ad">
    <w:name w:val="TOC Heading"/>
    <w:basedOn w:val="1"/>
    <w:next w:val="a0"/>
    <w:uiPriority w:val="39"/>
    <w:unhideWhenUsed/>
    <w:qFormat/>
    <w:rsid w:val="002016E1"/>
    <w:pPr>
      <w:numPr>
        <w:numId w:val="0"/>
      </w:numPr>
    </w:pPr>
  </w:style>
  <w:style w:type="paragraph" w:styleId="12">
    <w:name w:val="toc 1"/>
    <w:basedOn w:val="a0"/>
    <w:next w:val="a0"/>
    <w:autoRedefine/>
    <w:uiPriority w:val="39"/>
    <w:unhideWhenUsed/>
    <w:rsid w:val="005C7350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B470C5"/>
    <w:pPr>
      <w:tabs>
        <w:tab w:val="left" w:pos="1276"/>
        <w:tab w:val="right" w:leader="dot" w:pos="9770"/>
      </w:tabs>
      <w:spacing w:after="100"/>
      <w:ind w:left="426"/>
    </w:pPr>
  </w:style>
  <w:style w:type="paragraph" w:styleId="31">
    <w:name w:val="toc 3"/>
    <w:basedOn w:val="a0"/>
    <w:next w:val="a0"/>
    <w:autoRedefine/>
    <w:uiPriority w:val="39"/>
    <w:unhideWhenUsed/>
    <w:rsid w:val="00B470C5"/>
    <w:pPr>
      <w:tabs>
        <w:tab w:val="left" w:pos="1276"/>
        <w:tab w:val="right" w:leader="dot" w:pos="9770"/>
      </w:tabs>
      <w:spacing w:after="100"/>
      <w:ind w:left="440"/>
    </w:pPr>
  </w:style>
  <w:style w:type="character" w:styleId="ae">
    <w:name w:val="Hyperlink"/>
    <w:basedOn w:val="a1"/>
    <w:uiPriority w:val="99"/>
    <w:unhideWhenUsed/>
    <w:rsid w:val="005C7350"/>
    <w:rPr>
      <w:color w:val="0563C1" w:themeColor="hyperlink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B84704"/>
    <w:rPr>
      <w:color w:val="605E5C"/>
      <w:shd w:val="clear" w:color="auto" w:fill="E1DFDD"/>
    </w:rPr>
  </w:style>
  <w:style w:type="paragraph" w:styleId="af">
    <w:name w:val="Balloon Text"/>
    <w:basedOn w:val="a0"/>
    <w:link w:val="af0"/>
    <w:uiPriority w:val="99"/>
    <w:semiHidden/>
    <w:unhideWhenUsed/>
    <w:rsid w:val="002360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23602F"/>
    <w:rPr>
      <w:rFonts w:ascii="Segoe UI" w:hAnsi="Segoe UI" w:cs="Segoe UI"/>
      <w:sz w:val="18"/>
      <w:szCs w:val="18"/>
    </w:rPr>
  </w:style>
  <w:style w:type="character" w:styleId="af1">
    <w:name w:val="annotation reference"/>
    <w:basedOn w:val="a1"/>
    <w:uiPriority w:val="99"/>
    <w:semiHidden/>
    <w:unhideWhenUsed/>
    <w:rsid w:val="00D97FA6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97FA6"/>
  </w:style>
  <w:style w:type="character" w:customStyle="1" w:styleId="af3">
    <w:name w:val="Текст примечания Знак"/>
    <w:basedOn w:val="a1"/>
    <w:link w:val="af2"/>
    <w:uiPriority w:val="99"/>
    <w:semiHidden/>
    <w:rsid w:val="00D97FA6"/>
    <w:rPr>
      <w:rFonts w:ascii="Times New Roman" w:hAnsi="Times New Roman"/>
      <w:sz w:val="20"/>
      <w:szCs w:val="20"/>
    </w:rPr>
  </w:style>
  <w:style w:type="paragraph" w:customStyle="1" w:styleId="TabHead">
    <w:name w:val="TabHead"/>
    <w:basedOn w:val="TabText"/>
    <w:link w:val="TabHead0"/>
    <w:qFormat/>
    <w:rsid w:val="00FA0279"/>
    <w:pPr>
      <w:contextualSpacing w:val="0"/>
      <w:jc w:val="center"/>
    </w:pPr>
    <w:rPr>
      <w:b/>
    </w:rPr>
  </w:style>
  <w:style w:type="character" w:customStyle="1" w:styleId="TabHead0">
    <w:name w:val="TabHead Знак"/>
    <w:basedOn w:val="a1"/>
    <w:link w:val="TabHead"/>
    <w:locked/>
    <w:rsid w:val="00FA0279"/>
    <w:rPr>
      <w:rFonts w:ascii="Times New Roman" w:hAnsi="Times New Roman" w:cs="Times New Roman"/>
      <w:b/>
      <w:sz w:val="24"/>
      <w:szCs w:val="24"/>
    </w:rPr>
  </w:style>
  <w:style w:type="paragraph" w:customStyle="1" w:styleId="TabText">
    <w:name w:val="TabText"/>
    <w:basedOn w:val="a0"/>
    <w:link w:val="TabText0"/>
    <w:qFormat/>
    <w:rsid w:val="00FA0279"/>
    <w:pPr>
      <w:spacing w:before="0" w:after="0"/>
      <w:contextualSpacing/>
    </w:pPr>
    <w:rPr>
      <w:rFonts w:cs="Times New Roman"/>
      <w:sz w:val="24"/>
      <w:szCs w:val="24"/>
    </w:rPr>
  </w:style>
  <w:style w:type="character" w:customStyle="1" w:styleId="TabText0">
    <w:name w:val="TabText Знак"/>
    <w:basedOn w:val="a1"/>
    <w:link w:val="TabText"/>
    <w:locked/>
    <w:rsid w:val="00FA0279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FA0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lang w:val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A0279"/>
    <w:rPr>
      <w:rFonts w:ascii="Courier New" w:eastAsia="Times New Roman" w:hAnsi="Courier New" w:cs="Courier New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61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861C5"/>
    <w:rPr>
      <w:rFonts w:ascii="Verdana" w:hAnsi="Verdana"/>
      <w:b/>
      <w:bCs/>
      <w:sz w:val="20"/>
      <w:szCs w:val="20"/>
    </w:rPr>
  </w:style>
  <w:style w:type="character" w:styleId="af6">
    <w:name w:val="FollowedHyperlink"/>
    <w:basedOn w:val="a1"/>
    <w:uiPriority w:val="99"/>
    <w:semiHidden/>
    <w:unhideWhenUsed/>
    <w:rsid w:val="00B906B5"/>
    <w:rPr>
      <w:color w:val="954F72" w:themeColor="followedHyperlink"/>
      <w:u w:val="single"/>
    </w:rPr>
  </w:style>
  <w:style w:type="character" w:styleId="af7">
    <w:name w:val="Unresolved Mention"/>
    <w:basedOn w:val="a1"/>
    <w:uiPriority w:val="99"/>
    <w:semiHidden/>
    <w:unhideWhenUsed/>
    <w:rsid w:val="006A1E08"/>
    <w:rPr>
      <w:color w:val="605E5C"/>
      <w:shd w:val="clear" w:color="auto" w:fill="E1DFDD"/>
    </w:rPr>
  </w:style>
  <w:style w:type="paragraph" w:styleId="af8">
    <w:name w:val="Subtitle"/>
    <w:basedOn w:val="a0"/>
    <w:next w:val="a0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a.savina@sirena-travel.ru" TargetMode="External"/><Relationship Id="rId18" Type="http://schemas.openxmlformats.org/officeDocument/2006/relationships/hyperlink" Target="mailto:support@mixve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mailto:support@mixve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@mixve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c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@mixvel.com" TargetMode="External"/><Relationship Id="rId10" Type="http://schemas.openxmlformats.org/officeDocument/2006/relationships/hyperlink" Target="https://lk-test.mixvel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k-test.mixvel.com/" TargetMode="External"/><Relationship Id="rId14" Type="http://schemas.openxmlformats.org/officeDocument/2006/relationships/hyperlink" Target="https://lk.mixve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oIzvJfx4loe3cLolPuIFGzALQ==">AMUW2mX3yDcgOwiBniys/0cQ5NJnknbJnQmMGU8fJRSbnuVhQ6DupCu5+g6xWYkuUnOZaUNobf1e78DzYlt/l6KCUL4ry0RfoBWBxEKjvp9MYDwsi+H1DtblsEPv+majLcB0XlciOa/o+ZOdGQ2NwUjEo1yECcMLmJXQ25J414883d/CQscAjnM2FydqwbQE21af4lJqr3UWOqXGUSymlVjoCwVXuXwMuPsOI8lyWb52fSvvtT0fggopyRK7V/avrbUv9ETS229XxXQKs2vosdYvZPkDJODjdkpOmXvZFzHTa/R5V5tn+ghO3xVAtkVb7cNBl7rKeZXIdsCbjnKUDPGP+yk330z4wnxWpxpIn9a/VljYLVYXUOhD8MaJe2Gf0d87ydPF7WByZU+N3Ll2kwHDxPW+QlNAT3UVJZbqI+WHkjF4ZSdZcGzAV1cxn2dkyFtCBOa9v0eBfEWcznHUEb6tj0ZzD+VmSTXNhRIJcUMfVoRMv8fxWsxIGfeRU1QgdbUrs8IXls7TAuOUEw5uurJZzELl3knZb5T13eVOxNBEZIHJcdISWTdX8aYKGZBiq1lr1RRLrcWXbEsGJsVmjlNn6aH5+PZqDsaLBP2fftJr+ed2+VGmHzKnKSMXdaHz/aFnKZf5rjFi6rHqoJ2wzHlJvK7jRIe0KIpzxtVztmVwTVpc33WOOZ0xiTUaGUwkzaVU/qSQy2lEgK4sWpjBhGCWGccrR0vSkh9SeamqNKzhNks4DKpZjNPMkKDH7vMQ8pir7tFbQ8GN0Tp96KbG+S+CMKCwJfhC6nnABwTkIZRvyTrSRTGkZ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Черняков</dc:creator>
  <cp:lastModifiedBy>Надежда Суботка</cp:lastModifiedBy>
  <cp:revision>7</cp:revision>
  <dcterms:created xsi:type="dcterms:W3CDTF">2022-04-21T10:32:00Z</dcterms:created>
  <dcterms:modified xsi:type="dcterms:W3CDTF">2022-04-27T10:14:00Z</dcterms:modified>
</cp:coreProperties>
</file>